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246725</wp:posOffset>
                </wp:positionH>
                <wp:positionV relativeFrom="page">
                  <wp:posOffset>476930</wp:posOffset>
                </wp:positionV>
                <wp:extent cx="3597805" cy="482247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7805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660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511"/>
                              <w:gridCol w:w="1255"/>
                              <w:gridCol w:w="3894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5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511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Libell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é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5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94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1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5149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9.4pt;margin-top:37.6pt;width:283.3pt;height:379.7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660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511"/>
                        <w:gridCol w:w="1255"/>
                        <w:gridCol w:w="3894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5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511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type="dxa" w:w="1255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type="dxa" w:w="3894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Libell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é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5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94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1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5149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4096942</wp:posOffset>
                </wp:positionH>
                <wp:positionV relativeFrom="page">
                  <wp:posOffset>478518</wp:posOffset>
                </wp:positionV>
                <wp:extent cx="3299306" cy="4822475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306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178" w:type="dxa"/>
                              <w:tblInd w:w="1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031"/>
                              <w:gridCol w:w="1031"/>
                              <w:gridCol w:w="1032"/>
                              <w:gridCol w:w="1052"/>
                              <w:gridCol w:w="1032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2062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Absolu</w:t>
                                  </w:r>
                                </w:p>
                              </w:tc>
                              <w:tc>
                                <w:tcPr>
                                  <w:tcW w:type="dxa" w:w="2083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Relatif</w:t>
                                  </w:r>
                                </w:p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1031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052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Solde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31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52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78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52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78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52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78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52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78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52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3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178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322.6pt;margin-top:37.7pt;width:259.8pt;height:379.7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178" w:type="dxa"/>
                        <w:tblInd w:w="1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031"/>
                        <w:gridCol w:w="1031"/>
                        <w:gridCol w:w="1032"/>
                        <w:gridCol w:w="1052"/>
                        <w:gridCol w:w="1032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2062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Absolu</w:t>
                            </w:r>
                          </w:p>
                        </w:tc>
                        <w:tc>
                          <w:tcPr>
                            <w:tcW w:type="dxa" w:w="2083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Relatif</w:t>
                            </w:r>
                          </w:p>
                        </w:tc>
                        <w:tc>
                          <w:tcPr>
                            <w:tcW w:type="dxa" w:w="103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1031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031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031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052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031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Solde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31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52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78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52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78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52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78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52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78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52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3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178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165022</wp:posOffset>
            </wp:positionH>
            <wp:positionV relativeFrom="page">
              <wp:posOffset>5297818</wp:posOffset>
            </wp:positionV>
            <wp:extent cx="3402336" cy="5094869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apture d’écran 2019-04-28 à 02.01.07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02336" cy="50948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3635620</wp:posOffset>
            </wp:positionH>
            <wp:positionV relativeFrom="page">
              <wp:posOffset>5346001</wp:posOffset>
            </wp:positionV>
            <wp:extent cx="3817777" cy="4819728"/>
            <wp:effectExtent l="0" t="0" r="0" b="0"/>
            <wp:wrapNone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apture d’écran 2019-04-28 à 02.02.1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7777" cy="48197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165022</wp:posOffset>
                </wp:positionH>
                <wp:positionV relativeFrom="page">
                  <wp:posOffset>476930</wp:posOffset>
                </wp:positionV>
                <wp:extent cx="3405511" cy="482247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5511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358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484"/>
                              <w:gridCol w:w="1188"/>
                              <w:gridCol w:w="3686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48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484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Libell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é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873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</w:tcPr>
                                <w:p/>
                              </w:tc>
                              <w:tc>
                                <w:tcPr>
                                  <w:tcW w:type="dxa" w:w="4873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873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</w:tcPr>
                                <w:p/>
                              </w:tc>
                              <w:tc>
                                <w:tcPr>
                                  <w:tcW w:type="dxa" w:w="4873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8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85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4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873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13.0pt;margin-top:37.6pt;width:268.2pt;height:379.7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358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484"/>
                        <w:gridCol w:w="1188"/>
                        <w:gridCol w:w="3686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48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8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484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type="dxa" w:w="1187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type="dxa" w:w="3685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Libell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é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7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85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873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8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</w:tcPr>
                          <w:p/>
                        </w:tc>
                        <w:tc>
                          <w:tcPr>
                            <w:tcW w:type="dxa" w:w="4873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8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873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8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</w:tcPr>
                          <w:p/>
                        </w:tc>
                        <w:tc>
                          <w:tcPr>
                            <w:tcW w:type="dxa" w:w="4873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8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85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4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873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3951396</wp:posOffset>
                </wp:positionH>
                <wp:positionV relativeFrom="page">
                  <wp:posOffset>476930</wp:posOffset>
                </wp:positionV>
                <wp:extent cx="3444852" cy="4822475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4852" cy="482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5407" w:type="dxa"/>
                              <w:tblInd w:w="1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077"/>
                              <w:gridCol w:w="1077"/>
                              <w:gridCol w:w="1077"/>
                              <w:gridCol w:w="1099"/>
                              <w:gridCol w:w="1077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234" w:hRule="atLeast"/>
                                <w:tblHeader/>
                              </w:trPr>
                              <w:tc>
                                <w:tcPr>
                                  <w:tcW w:type="dxa" w:w="2154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Absolu</w:t>
                                  </w:r>
                                </w:p>
                              </w:tc>
                              <w:tc>
                                <w:tcPr>
                                  <w:tcW w:type="dxa" w:w="2176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Relatif</w:t>
                                  </w:r>
                                </w:p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494" w:hRule="atLeast"/>
                                <w:tblHeader/>
                              </w:trPr>
                              <w:tc>
                                <w:tcPr>
                                  <w:tcW w:type="dxa" w:w="1077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nil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e de tableau 1"/>
                                    <w:jc w:val="center"/>
                                  </w:pPr>
                                  <w:r>
                                    <w:rPr>
                                      <w:rFonts w:ascii="Helvetica Neue" w:hAnsi="Helvetica Neue"/>
                                      <w:rtl w:val="0"/>
                                    </w:rPr>
                                    <w:t>Solde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77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4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407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407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0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407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407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8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1eff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8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7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94" w:hRule="atLeast"/>
                              </w:trPr>
                              <w:tc>
                                <w:tcPr>
                                  <w:tcW w:type="dxa" w:w="5407"/>
                                  <w:gridSpan w:val="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311.1pt;margin-top:37.6pt;width:271.2pt;height:379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5407" w:type="dxa"/>
                        <w:tblInd w:w="1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077"/>
                        <w:gridCol w:w="1077"/>
                        <w:gridCol w:w="1077"/>
                        <w:gridCol w:w="1099"/>
                        <w:gridCol w:w="1077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234" w:hRule="atLeast"/>
                          <w:tblHeader/>
                        </w:trPr>
                        <w:tc>
                          <w:tcPr>
                            <w:tcW w:type="dxa" w:w="2154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Absolu</w:t>
                            </w:r>
                          </w:p>
                        </w:tc>
                        <w:tc>
                          <w:tcPr>
                            <w:tcW w:type="dxa" w:w="2176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Relatif</w:t>
                            </w:r>
                          </w:p>
                        </w:tc>
                        <w:tc>
                          <w:tcPr>
                            <w:tcW w:type="dxa" w:w="107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bdc0bf"/>
                        </w:tblPrEx>
                        <w:trPr>
                          <w:trHeight w:val="494" w:hRule="atLeast"/>
                          <w:tblHeader/>
                        </w:trPr>
                        <w:tc>
                          <w:tcPr>
                            <w:tcW w:type="dxa" w:w="1077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077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077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type="dxa" w:w="1099"/>
                            <w:tcBorders>
                              <w:top w:val="nil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8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type="dxa" w:w="1077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e de tableau 1"/>
                              <w:jc w:val="center"/>
                            </w:pPr>
                            <w:r>
                              <w:rPr>
                                <w:rFonts w:ascii="Helvetica Neue" w:hAnsi="Helvetica Neue"/>
                                <w:rtl w:val="0"/>
                              </w:rPr>
                              <w:t>Solde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77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99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4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407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99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407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0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99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407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99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407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8" w:space="0" w:shadow="0" w:frame="0"/>
                              <w:right w:val="single" w:color="000000" w:sz="2" w:space="0" w:shadow="0" w:frame="0"/>
                            </w:tcBorders>
                            <w:shd w:val="clear" w:color="auto" w:fill="f1eff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99"/>
                            <w:tcBorders>
                              <w:top w:val="single" w:color="000000" w:sz="8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7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94" w:hRule="atLeast"/>
                        </w:trPr>
                        <w:tc>
                          <w:tcPr>
                            <w:tcW w:type="dxa" w:w="5407"/>
                            <w:gridSpan w:val="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page">
              <wp:posOffset>165022</wp:posOffset>
            </wp:positionH>
            <wp:positionV relativeFrom="page">
              <wp:posOffset>5297818</wp:posOffset>
            </wp:positionV>
            <wp:extent cx="3402336" cy="5094869"/>
            <wp:effectExtent l="0" t="0" r="0" b="0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apture d’écran 2019-04-28 à 02.01.07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02336" cy="50948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3568945</wp:posOffset>
            </wp:positionH>
            <wp:positionV relativeFrom="page">
              <wp:posOffset>5347003</wp:posOffset>
            </wp:positionV>
            <wp:extent cx="3816190" cy="4817724"/>
            <wp:effectExtent l="0" t="0" r="0" b="0"/>
            <wp:wrapNone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Capture d’écran 2019-04-28 à 02.02.1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6190" cy="48177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/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fr-FR"/>
      </w:rPr>
      <w:t>v.1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yle de tableau 1">
    <w:name w:val="Style de tableau 1"/>
    <w:next w:val="Style de tableau 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